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66" w:rsidRPr="00264A09" w:rsidRDefault="00E27666" w:rsidP="00264A09">
      <w:pPr>
        <w:spacing w:before="100" w:beforeAutospacing="1" w:after="100" w:afterAutospacing="1" w:line="240" w:lineRule="auto"/>
        <w:jc w:val="center"/>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ІНФОРМАЦІЯ </w:t>
      </w:r>
      <w:r w:rsidRPr="00264A09">
        <w:rPr>
          <w:rFonts w:ascii="Times New Roman" w:hAnsi="Times New Roman" w:cs="Times New Roman"/>
          <w:b/>
          <w:bCs/>
          <w:sz w:val="24"/>
          <w:szCs w:val="24"/>
          <w:lang w:eastAsia="uk-UA"/>
        </w:rPr>
        <w:br/>
        <w:t>про результати процедури запиту цінових пропозицій</w:t>
      </w:r>
    </w:p>
    <w:p w:rsidR="00E27666" w:rsidRPr="00264A09" w:rsidRDefault="00E27666" w:rsidP="00264A09">
      <w:pPr>
        <w:spacing w:after="0" w:line="240" w:lineRule="auto"/>
        <w:rPr>
          <w:rFonts w:ascii="Times New Roman" w:hAnsi="Times New Roman" w:cs="Times New Roman"/>
          <w:b/>
          <w:bCs/>
          <w:sz w:val="24"/>
          <w:szCs w:val="24"/>
          <w:lang w:eastAsia="uk-UA"/>
        </w:rPr>
      </w:pPr>
      <w:bookmarkStart w:id="0" w:name="n4"/>
      <w:bookmarkEnd w:id="0"/>
      <w:r w:rsidRPr="00264A09">
        <w:rPr>
          <w:rFonts w:ascii="Times New Roman" w:hAnsi="Times New Roman" w:cs="Times New Roman"/>
          <w:b/>
          <w:bCs/>
          <w:sz w:val="24"/>
          <w:szCs w:val="24"/>
          <w:lang w:eastAsia="uk-UA"/>
        </w:rPr>
        <w:t xml:space="preserve">1. Замовник. </w:t>
      </w:r>
    </w:p>
    <w:p w:rsidR="00E27666" w:rsidRPr="00264A09" w:rsidRDefault="00E27666" w:rsidP="00264A09">
      <w:pPr>
        <w:spacing w:after="0" w:line="240" w:lineRule="auto"/>
        <w:rPr>
          <w:rFonts w:ascii="Times New Roman" w:hAnsi="Times New Roman" w:cs="Times New Roman"/>
          <w:sz w:val="24"/>
          <w:szCs w:val="24"/>
          <w:lang w:eastAsia="uk-UA"/>
        </w:rPr>
      </w:pPr>
      <w:bookmarkStart w:id="1" w:name="n5"/>
      <w:bookmarkEnd w:id="1"/>
      <w:r w:rsidRPr="00264A09">
        <w:rPr>
          <w:rFonts w:ascii="Times New Roman" w:hAnsi="Times New Roman" w:cs="Times New Roman"/>
          <w:sz w:val="24"/>
          <w:szCs w:val="24"/>
          <w:lang w:eastAsia="uk-UA"/>
        </w:rPr>
        <w:t xml:space="preserve">1.1. Найменування. </w:t>
      </w:r>
      <w:r w:rsidRPr="009F753F">
        <w:rPr>
          <w:rFonts w:ascii="Times New Roman" w:hAnsi="Times New Roman" w:cs="Times New Roman"/>
          <w:b/>
          <w:bCs/>
          <w:i/>
          <w:iCs/>
          <w:sz w:val="28"/>
          <w:szCs w:val="28"/>
          <w:u w:val="single"/>
        </w:rPr>
        <w:t>Національна телекомпанія України філія Національної телекомпанії України «Центральна дирекція «Українське радіо»</w:t>
      </w:r>
    </w:p>
    <w:p w:rsidR="00E27666" w:rsidRPr="00264A09" w:rsidRDefault="00E27666" w:rsidP="00264A09">
      <w:pPr>
        <w:spacing w:after="0" w:line="240" w:lineRule="auto"/>
        <w:rPr>
          <w:rFonts w:ascii="Times New Roman" w:hAnsi="Times New Roman" w:cs="Times New Roman"/>
          <w:sz w:val="24"/>
          <w:szCs w:val="24"/>
          <w:lang w:eastAsia="uk-UA"/>
        </w:rPr>
      </w:pPr>
      <w:bookmarkStart w:id="2" w:name="n6"/>
      <w:bookmarkEnd w:id="2"/>
      <w:r w:rsidRPr="00264A09">
        <w:rPr>
          <w:rFonts w:ascii="Times New Roman" w:hAnsi="Times New Roman" w:cs="Times New Roman"/>
          <w:sz w:val="24"/>
          <w:szCs w:val="24"/>
          <w:lang w:eastAsia="uk-UA"/>
        </w:rPr>
        <w:t xml:space="preserve">1.2. Код за ЄДРПОУ. </w:t>
      </w:r>
      <w:r w:rsidRPr="009F753F">
        <w:rPr>
          <w:rFonts w:ascii="Times New Roman" w:hAnsi="Times New Roman" w:cs="Times New Roman"/>
          <w:b/>
          <w:bCs/>
          <w:i/>
          <w:iCs/>
          <w:sz w:val="28"/>
          <w:szCs w:val="28"/>
          <w:u w:val="single"/>
        </w:rPr>
        <w:t>40088562</w:t>
      </w:r>
    </w:p>
    <w:p w:rsidR="00E27666" w:rsidRPr="00264A09" w:rsidRDefault="00E27666" w:rsidP="00264A09">
      <w:pPr>
        <w:spacing w:after="0" w:line="240" w:lineRule="auto"/>
        <w:rPr>
          <w:rFonts w:ascii="Times New Roman" w:hAnsi="Times New Roman" w:cs="Times New Roman"/>
          <w:sz w:val="24"/>
          <w:szCs w:val="24"/>
          <w:lang w:eastAsia="uk-UA"/>
        </w:rPr>
      </w:pPr>
      <w:bookmarkStart w:id="3" w:name="n7"/>
      <w:bookmarkEnd w:id="3"/>
      <w:r w:rsidRPr="00264A09">
        <w:rPr>
          <w:rFonts w:ascii="Times New Roman" w:hAnsi="Times New Roman" w:cs="Times New Roman"/>
          <w:sz w:val="24"/>
          <w:szCs w:val="24"/>
          <w:lang w:eastAsia="uk-UA"/>
        </w:rPr>
        <w:t xml:space="preserve">1.3. Місцезнаходження. </w:t>
      </w:r>
      <w:r w:rsidRPr="009F753F">
        <w:rPr>
          <w:rFonts w:ascii="Times New Roman" w:hAnsi="Times New Roman" w:cs="Times New Roman"/>
          <w:b/>
          <w:bCs/>
          <w:i/>
          <w:iCs/>
          <w:sz w:val="28"/>
          <w:szCs w:val="28"/>
          <w:u w:val="single"/>
        </w:rPr>
        <w:t>вул. Хрещатик, буд. № 26, м. Київ, 01001</w:t>
      </w:r>
    </w:p>
    <w:p w:rsidR="00E27666" w:rsidRPr="00264A09" w:rsidRDefault="00E27666" w:rsidP="00264A09">
      <w:pPr>
        <w:spacing w:after="0" w:line="240" w:lineRule="auto"/>
        <w:rPr>
          <w:rFonts w:ascii="Times New Roman" w:hAnsi="Times New Roman" w:cs="Times New Roman"/>
          <w:b/>
          <w:bCs/>
          <w:sz w:val="24"/>
          <w:szCs w:val="24"/>
          <w:lang w:eastAsia="uk-UA"/>
        </w:rPr>
      </w:pPr>
      <w:bookmarkStart w:id="4" w:name="n8"/>
      <w:bookmarkEnd w:id="4"/>
      <w:r w:rsidRPr="00264A09">
        <w:rPr>
          <w:rFonts w:ascii="Times New Roman" w:hAnsi="Times New Roman" w:cs="Times New Roman"/>
          <w:b/>
          <w:bCs/>
          <w:sz w:val="24"/>
          <w:szCs w:val="24"/>
          <w:lang w:eastAsia="uk-UA"/>
        </w:rPr>
        <w:t xml:space="preserve">2. Джерело фінансування закупівлі. </w:t>
      </w:r>
      <w:r w:rsidRPr="00071D02">
        <w:rPr>
          <w:rFonts w:ascii="Times New Roman" w:hAnsi="Times New Roman" w:cs="Times New Roman"/>
          <w:b/>
          <w:bCs/>
          <w:i/>
          <w:iCs/>
          <w:spacing w:val="-2"/>
          <w:sz w:val="28"/>
          <w:szCs w:val="28"/>
          <w:u w:val="single"/>
        </w:rPr>
        <w:t>кошти Державного бюджету України</w:t>
      </w:r>
    </w:p>
    <w:p w:rsidR="00E27666" w:rsidRPr="00113EC2" w:rsidRDefault="00E27666" w:rsidP="00264A09">
      <w:pPr>
        <w:spacing w:after="0" w:line="240" w:lineRule="auto"/>
        <w:rPr>
          <w:rFonts w:ascii="Times New Roman" w:hAnsi="Times New Roman" w:cs="Times New Roman"/>
          <w:b/>
          <w:bCs/>
          <w:sz w:val="24"/>
          <w:szCs w:val="24"/>
          <w:lang w:eastAsia="uk-UA"/>
        </w:rPr>
      </w:pPr>
      <w:bookmarkStart w:id="5" w:name="n9"/>
      <w:bookmarkEnd w:id="5"/>
    </w:p>
    <w:p w:rsidR="00E27666" w:rsidRPr="00264A09" w:rsidRDefault="00E27666"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3. Інформація про предмет закупівлі. </w:t>
      </w:r>
    </w:p>
    <w:p w:rsidR="00E27666" w:rsidRPr="009F753F" w:rsidRDefault="00E27666" w:rsidP="006A483F">
      <w:pPr>
        <w:spacing w:after="0" w:line="240" w:lineRule="auto"/>
        <w:jc w:val="both"/>
        <w:rPr>
          <w:rFonts w:ascii="Times New Roman" w:hAnsi="Times New Roman" w:cs="Times New Roman"/>
          <w:b/>
          <w:bCs/>
          <w:i/>
          <w:iCs/>
          <w:sz w:val="24"/>
          <w:szCs w:val="24"/>
          <w:u w:val="single"/>
          <w:lang w:eastAsia="uk-UA"/>
        </w:rPr>
      </w:pPr>
      <w:bookmarkStart w:id="6" w:name="n10"/>
      <w:bookmarkEnd w:id="6"/>
      <w:r w:rsidRPr="00264A09">
        <w:rPr>
          <w:rFonts w:ascii="Times New Roman" w:hAnsi="Times New Roman" w:cs="Times New Roman"/>
          <w:sz w:val="24"/>
          <w:szCs w:val="24"/>
          <w:lang w:eastAsia="uk-UA"/>
        </w:rPr>
        <w:t xml:space="preserve">3.1. Найменування предмета закупівлі. </w:t>
      </w:r>
      <w:r w:rsidRPr="008B4F36">
        <w:rPr>
          <w:rFonts w:ascii="Times New Roman" w:hAnsi="Times New Roman" w:cs="Times New Roman"/>
          <w:b/>
          <w:bCs/>
          <w:i/>
          <w:iCs/>
          <w:sz w:val="28"/>
          <w:szCs w:val="28"/>
          <w:u w:val="single"/>
        </w:rPr>
        <w:t>код за ДК 016:2010: 84.25.1 Послуги пожежних служб  (ДК 021:2015: 50413200-5 Послуги з ремонту і технічного обслуговування протипожежного обладнання (послуги з технічного обслуговування автоматичної системи пожежної сигналізації)</w:t>
      </w:r>
      <w:r w:rsidRPr="009F753F">
        <w:rPr>
          <w:rFonts w:ascii="Times New Roman" w:hAnsi="Times New Roman" w:cs="Times New Roman"/>
          <w:b/>
          <w:bCs/>
          <w:i/>
          <w:iCs/>
          <w:sz w:val="28"/>
          <w:szCs w:val="28"/>
          <w:u w:val="single"/>
        </w:rPr>
        <w:t>.</w:t>
      </w:r>
    </w:p>
    <w:p w:rsidR="00E27666" w:rsidRDefault="00E27666" w:rsidP="006A483F">
      <w:pPr>
        <w:spacing w:after="0" w:line="240" w:lineRule="auto"/>
        <w:jc w:val="both"/>
        <w:rPr>
          <w:rFonts w:ascii="Times New Roman" w:hAnsi="Times New Roman" w:cs="Times New Roman"/>
          <w:sz w:val="28"/>
          <w:szCs w:val="28"/>
          <w:lang w:eastAsia="uk-UA"/>
        </w:rPr>
      </w:pPr>
      <w:bookmarkStart w:id="7" w:name="n11"/>
      <w:bookmarkEnd w:id="7"/>
      <w:r w:rsidRPr="00264A09">
        <w:rPr>
          <w:rFonts w:ascii="Times New Roman" w:hAnsi="Times New Roman" w:cs="Times New Roman"/>
          <w:sz w:val="24"/>
          <w:szCs w:val="24"/>
          <w:lang w:eastAsia="uk-UA"/>
        </w:rPr>
        <w:t>3.2. Кількість товарів або обсяг надання послуг.</w:t>
      </w:r>
      <w:r w:rsidRPr="006A483F">
        <w:rPr>
          <w:rFonts w:ascii="Times New Roman" w:hAnsi="Times New Roman" w:cs="Times New Roman"/>
          <w:b/>
          <w:bCs/>
          <w:i/>
          <w:iCs/>
          <w:sz w:val="28"/>
          <w:szCs w:val="28"/>
          <w:u w:val="single"/>
        </w:rPr>
        <w:t xml:space="preserve"> </w:t>
      </w:r>
      <w:r w:rsidRPr="00C7763D">
        <w:rPr>
          <w:rFonts w:ascii="Times New Roman" w:hAnsi="Times New Roman" w:cs="Times New Roman"/>
          <w:b/>
          <w:bCs/>
          <w:i/>
          <w:iCs/>
          <w:sz w:val="28"/>
          <w:szCs w:val="28"/>
          <w:u w:val="single"/>
        </w:rPr>
        <w:t>послуги з технічного обслуговування автоматичної системи пожежної сигналізації</w:t>
      </w:r>
      <w:r w:rsidRPr="00F925A8">
        <w:rPr>
          <w:rFonts w:ascii="Times New Roman" w:hAnsi="Times New Roman" w:cs="Times New Roman"/>
          <w:sz w:val="28"/>
          <w:szCs w:val="28"/>
          <w:lang w:eastAsia="uk-UA"/>
        </w:rPr>
        <w:t xml:space="preserve"> </w:t>
      </w:r>
    </w:p>
    <w:p w:rsidR="00E27666" w:rsidRDefault="00E27666" w:rsidP="00264A09">
      <w:pPr>
        <w:spacing w:after="0" w:line="240" w:lineRule="auto"/>
        <w:rPr>
          <w:rFonts w:ascii="Times New Roman" w:hAnsi="Times New Roman" w:cs="Times New Roman"/>
          <w:sz w:val="24"/>
          <w:szCs w:val="24"/>
          <w:lang w:eastAsia="uk-UA"/>
        </w:rPr>
      </w:pPr>
      <w:bookmarkStart w:id="8" w:name="n12"/>
      <w:bookmarkEnd w:id="8"/>
      <w:r w:rsidRPr="00264A09">
        <w:rPr>
          <w:rFonts w:ascii="Times New Roman" w:hAnsi="Times New Roman" w:cs="Times New Roman"/>
          <w:sz w:val="24"/>
          <w:szCs w:val="24"/>
          <w:lang w:eastAsia="uk-UA"/>
        </w:rPr>
        <w:t>3.3. Місце поставки товарів або надання послуг.</w:t>
      </w:r>
    </w:p>
    <w:p w:rsidR="00E27666" w:rsidRDefault="00E27666" w:rsidP="006A483F">
      <w:pPr>
        <w:spacing w:after="0" w:line="240" w:lineRule="auto"/>
        <w:rPr>
          <w:rFonts w:ascii="Times New Roman" w:hAnsi="Times New Roman" w:cs="Times New Roman"/>
          <w:b/>
          <w:bCs/>
          <w:i/>
          <w:iCs/>
          <w:sz w:val="28"/>
          <w:szCs w:val="28"/>
          <w:u w:val="single"/>
        </w:rPr>
      </w:pPr>
      <w:bookmarkStart w:id="9" w:name="n13"/>
      <w:bookmarkEnd w:id="9"/>
      <w:r w:rsidRPr="000805D1">
        <w:rPr>
          <w:rFonts w:ascii="Times New Roman" w:hAnsi="Times New Roman" w:cs="Times New Roman"/>
          <w:b/>
          <w:bCs/>
          <w:i/>
          <w:iCs/>
          <w:sz w:val="28"/>
          <w:szCs w:val="28"/>
          <w:u w:val="single"/>
        </w:rPr>
        <w:t>м. Київ: вул. Хрещатик, буд. 26; вул. Б.Грінченка, буд. №№ 9,11</w:t>
      </w:r>
    </w:p>
    <w:p w:rsidR="00E27666" w:rsidRDefault="00E27666" w:rsidP="006A483F">
      <w:pPr>
        <w:spacing w:after="0" w:line="240" w:lineRule="auto"/>
        <w:rPr>
          <w:rFonts w:ascii="Times New Roman" w:hAnsi="Times New Roman" w:cs="Times New Roman"/>
          <w:b/>
          <w:bCs/>
          <w:i/>
          <w:iCs/>
          <w:sz w:val="28"/>
          <w:szCs w:val="28"/>
          <w:u w:val="single"/>
          <w:lang w:eastAsia="uk-UA"/>
        </w:rPr>
      </w:pPr>
      <w:r w:rsidRPr="00264A09">
        <w:rPr>
          <w:rFonts w:ascii="Times New Roman" w:hAnsi="Times New Roman" w:cs="Times New Roman"/>
          <w:sz w:val="24"/>
          <w:szCs w:val="24"/>
          <w:lang w:eastAsia="uk-UA"/>
        </w:rPr>
        <w:t>3.4. Строк поставки товарів або надання послуг.</w:t>
      </w:r>
      <w:r w:rsidRPr="006A483F">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травень</w:t>
      </w:r>
      <w:r w:rsidRPr="009F753F">
        <w:rPr>
          <w:rFonts w:ascii="Times New Roman" w:hAnsi="Times New Roman" w:cs="Times New Roman"/>
          <w:b/>
          <w:bCs/>
          <w:i/>
          <w:iCs/>
          <w:sz w:val="28"/>
          <w:szCs w:val="28"/>
          <w:u w:val="single"/>
          <w:lang w:eastAsia="uk-UA"/>
        </w:rPr>
        <w:t xml:space="preserve"> – грудень 2016 року.</w:t>
      </w:r>
    </w:p>
    <w:p w:rsidR="00E27666" w:rsidRPr="00264A09" w:rsidRDefault="00E27666" w:rsidP="00264A09">
      <w:pPr>
        <w:spacing w:after="0" w:line="240" w:lineRule="auto"/>
        <w:rPr>
          <w:rFonts w:ascii="Times New Roman" w:hAnsi="Times New Roman" w:cs="Times New Roman"/>
          <w:sz w:val="24"/>
          <w:szCs w:val="24"/>
          <w:lang w:eastAsia="uk-UA"/>
        </w:rPr>
      </w:pPr>
    </w:p>
    <w:p w:rsidR="00E27666" w:rsidRPr="00264A09" w:rsidRDefault="00E27666" w:rsidP="00264A09">
      <w:pPr>
        <w:spacing w:after="0" w:line="240" w:lineRule="auto"/>
        <w:rPr>
          <w:rFonts w:ascii="Times New Roman" w:hAnsi="Times New Roman" w:cs="Times New Roman"/>
          <w:b/>
          <w:bCs/>
          <w:sz w:val="24"/>
          <w:szCs w:val="24"/>
          <w:lang w:eastAsia="uk-UA"/>
        </w:rPr>
      </w:pPr>
      <w:bookmarkStart w:id="10" w:name="n14"/>
      <w:bookmarkEnd w:id="10"/>
      <w:r w:rsidRPr="00264A09">
        <w:rPr>
          <w:rFonts w:ascii="Times New Roman" w:hAnsi="Times New Roman" w:cs="Times New Roman"/>
          <w:b/>
          <w:bCs/>
          <w:sz w:val="24"/>
          <w:szCs w:val="24"/>
          <w:lang w:eastAsia="uk-UA"/>
        </w:rPr>
        <w:t xml:space="preserve">4. Інформування про процедуру запиту цінових пропозицій. </w:t>
      </w:r>
    </w:p>
    <w:p w:rsidR="00E27666" w:rsidRPr="00264A09" w:rsidRDefault="00E27666" w:rsidP="00264A09">
      <w:pPr>
        <w:spacing w:after="0" w:line="240" w:lineRule="auto"/>
        <w:rPr>
          <w:rFonts w:ascii="Times New Roman" w:hAnsi="Times New Roman" w:cs="Times New Roman"/>
          <w:sz w:val="24"/>
          <w:szCs w:val="24"/>
          <w:lang w:eastAsia="uk-UA"/>
        </w:rPr>
      </w:pPr>
      <w:bookmarkStart w:id="11" w:name="n15"/>
      <w:bookmarkEnd w:id="11"/>
      <w:r w:rsidRPr="00264A09">
        <w:rPr>
          <w:rFonts w:ascii="Times New Roman" w:hAnsi="Times New Roman" w:cs="Times New Roman"/>
          <w:sz w:val="24"/>
          <w:szCs w:val="24"/>
          <w:lang w:eastAsia="uk-UA"/>
        </w:rPr>
        <w:t>4.1. Адреса веб-сайта, на якому замовником додатково розміщувалась інформація про процедуру запиту цінових пропозицій.</w:t>
      </w:r>
      <w:r w:rsidRPr="006A483F">
        <w:t xml:space="preserve"> </w:t>
      </w:r>
      <w:hyperlink r:id="rId4" w:history="1">
        <w:r w:rsidRPr="00AA65C9">
          <w:rPr>
            <w:rStyle w:val="Hyperlink"/>
            <w:rFonts w:ascii="Times New Roman" w:hAnsi="Times New Roman" w:cs="Times New Roman"/>
            <w:b/>
            <w:bCs/>
            <w:i/>
            <w:iCs/>
            <w:sz w:val="28"/>
            <w:szCs w:val="28"/>
            <w:u w:val="single"/>
          </w:rPr>
          <w:t>www.nrcu.gov.ua.</w:t>
        </w:r>
      </w:hyperlink>
    </w:p>
    <w:p w:rsidR="00E27666" w:rsidRPr="00113EC2" w:rsidRDefault="00E27666" w:rsidP="00264A09">
      <w:pPr>
        <w:spacing w:after="0" w:line="240" w:lineRule="auto"/>
        <w:rPr>
          <w:rFonts w:ascii="Times New Roman" w:hAnsi="Times New Roman" w:cs="Times New Roman"/>
          <w:sz w:val="24"/>
          <w:szCs w:val="24"/>
          <w:lang w:val="ru-RU" w:eastAsia="uk-UA"/>
        </w:rPr>
      </w:pPr>
      <w:bookmarkStart w:id="12" w:name="n16"/>
      <w:bookmarkEnd w:id="12"/>
      <w:r w:rsidRPr="00264A09">
        <w:rPr>
          <w:rFonts w:ascii="Times New Roman" w:hAnsi="Times New Roman" w:cs="Times New Roman"/>
          <w:sz w:val="24"/>
          <w:szCs w:val="24"/>
          <w:lang w:eastAsia="uk-UA"/>
        </w:rPr>
        <w:t>4.2. Дата оприлюднення і номер запиту цінових пропозицій, розміщеного на веб-порталі Уповноваженого органу з питань закупівель.</w:t>
      </w:r>
    </w:p>
    <w:p w:rsidR="00E27666" w:rsidRPr="00264A09" w:rsidRDefault="00E27666" w:rsidP="00264A09">
      <w:pPr>
        <w:spacing w:after="0" w:line="240" w:lineRule="auto"/>
        <w:rPr>
          <w:rFonts w:ascii="Times New Roman" w:hAnsi="Times New Roman" w:cs="Times New Roman"/>
          <w:sz w:val="24"/>
          <w:szCs w:val="24"/>
          <w:lang w:eastAsia="uk-UA"/>
        </w:rPr>
      </w:pPr>
      <w:r w:rsidRPr="006A483F">
        <w:rPr>
          <w:rFonts w:ascii="Times New Roman" w:hAnsi="Times New Roman" w:cs="Times New Roman"/>
          <w:b/>
          <w:bCs/>
          <w:i/>
          <w:iCs/>
          <w:sz w:val="28"/>
          <w:szCs w:val="28"/>
          <w:u w:val="single"/>
        </w:rPr>
        <w:t xml:space="preserve"> </w:t>
      </w:r>
      <w:r w:rsidRPr="007A1114">
        <w:rPr>
          <w:rFonts w:ascii="Times New Roman" w:hAnsi="Times New Roman" w:cs="Times New Roman"/>
          <w:b/>
          <w:bCs/>
          <w:i/>
          <w:iCs/>
          <w:sz w:val="28"/>
          <w:szCs w:val="28"/>
          <w:u w:val="single"/>
          <w:lang w:eastAsia="uk-UA"/>
        </w:rPr>
        <w:t>06.05.2016 №113734, ВДЗ №86(06.05.2016)</w:t>
      </w:r>
    </w:p>
    <w:p w:rsidR="00E27666" w:rsidRPr="006A483F" w:rsidRDefault="00E27666" w:rsidP="00264A09">
      <w:pPr>
        <w:spacing w:after="0" w:line="240" w:lineRule="auto"/>
        <w:rPr>
          <w:lang w:val="ru-RU"/>
        </w:rPr>
      </w:pPr>
      <w:bookmarkStart w:id="13" w:name="n17"/>
      <w:bookmarkEnd w:id="13"/>
      <w:r w:rsidRPr="00264A09">
        <w:rPr>
          <w:rFonts w:ascii="Times New Roman" w:hAnsi="Times New Roman" w:cs="Times New Roman"/>
          <w:sz w:val="24"/>
          <w:szCs w:val="24"/>
          <w:lang w:eastAsia="uk-UA"/>
        </w:rPr>
        <w:t>4.3. Дата оприлюднення та номер повідомлення про акцепт цінової пропозиції, розміщеного на веб-порталі Уповноваженого органу з питань закупівель.</w:t>
      </w:r>
      <w:r w:rsidRPr="006A483F">
        <w:t xml:space="preserve"> </w:t>
      </w:r>
    </w:p>
    <w:p w:rsidR="00E27666" w:rsidRPr="00037741" w:rsidRDefault="00E27666" w:rsidP="00264A09">
      <w:pPr>
        <w:spacing w:after="0" w:line="240" w:lineRule="auto"/>
        <w:rPr>
          <w:rFonts w:ascii="Times New Roman" w:hAnsi="Times New Roman" w:cs="Times New Roman"/>
          <w:b/>
          <w:bCs/>
          <w:i/>
          <w:iCs/>
          <w:sz w:val="28"/>
          <w:szCs w:val="28"/>
          <w:u w:val="single"/>
          <w:lang w:val="ru-RU" w:eastAsia="uk-UA"/>
        </w:rPr>
      </w:pPr>
      <w:r w:rsidRPr="00037741">
        <w:rPr>
          <w:rFonts w:ascii="Times New Roman" w:hAnsi="Times New Roman" w:cs="Times New Roman"/>
          <w:b/>
          <w:bCs/>
          <w:i/>
          <w:iCs/>
          <w:sz w:val="28"/>
          <w:szCs w:val="28"/>
          <w:u w:val="single"/>
        </w:rPr>
        <w:t>23.05.2016</w:t>
      </w:r>
      <w:r w:rsidRPr="00037741">
        <w:rPr>
          <w:rFonts w:ascii="Times New Roman" w:hAnsi="Times New Roman" w:cs="Times New Roman"/>
          <w:b/>
          <w:bCs/>
          <w:i/>
          <w:iCs/>
          <w:sz w:val="28"/>
          <w:szCs w:val="28"/>
          <w:u w:val="single"/>
          <w:lang w:val="ru-RU"/>
        </w:rPr>
        <w:t xml:space="preserve"> </w:t>
      </w:r>
      <w:r w:rsidRPr="00037741">
        <w:rPr>
          <w:rFonts w:ascii="Times New Roman" w:hAnsi="Times New Roman" w:cs="Times New Roman"/>
          <w:b/>
          <w:bCs/>
          <w:i/>
          <w:iCs/>
          <w:sz w:val="28"/>
          <w:szCs w:val="28"/>
          <w:u w:val="single"/>
        </w:rPr>
        <w:t xml:space="preserve">№121216, ВДЗ №96(23.05.2016) </w:t>
      </w:r>
    </w:p>
    <w:p w:rsidR="00E27666" w:rsidRPr="00264A09" w:rsidRDefault="00E27666" w:rsidP="00264A09">
      <w:pPr>
        <w:spacing w:after="0" w:line="240" w:lineRule="auto"/>
        <w:rPr>
          <w:rFonts w:ascii="Times New Roman" w:hAnsi="Times New Roman" w:cs="Times New Roman"/>
          <w:b/>
          <w:bCs/>
          <w:sz w:val="24"/>
          <w:szCs w:val="24"/>
          <w:lang w:eastAsia="uk-UA"/>
        </w:rPr>
      </w:pPr>
      <w:bookmarkStart w:id="14" w:name="n18"/>
      <w:bookmarkEnd w:id="14"/>
      <w:r w:rsidRPr="00264A09">
        <w:rPr>
          <w:rFonts w:ascii="Times New Roman" w:hAnsi="Times New Roman" w:cs="Times New Roman"/>
          <w:b/>
          <w:bCs/>
          <w:sz w:val="24"/>
          <w:szCs w:val="24"/>
          <w:lang w:eastAsia="uk-UA"/>
        </w:rPr>
        <w:t xml:space="preserve">5. Результат проведення процедури запиту цінових пропозицій. </w:t>
      </w:r>
    </w:p>
    <w:p w:rsidR="00E27666" w:rsidRPr="00F925A8" w:rsidRDefault="00E27666" w:rsidP="005C6D1D">
      <w:pPr>
        <w:spacing w:after="0" w:line="240" w:lineRule="auto"/>
        <w:jc w:val="both"/>
        <w:rPr>
          <w:rFonts w:ascii="Times New Roman" w:hAnsi="Times New Roman" w:cs="Times New Roman"/>
          <w:b/>
          <w:bCs/>
          <w:sz w:val="28"/>
          <w:szCs w:val="28"/>
          <w:lang w:eastAsia="uk-UA"/>
        </w:rPr>
      </w:pPr>
      <w:bookmarkStart w:id="15" w:name="n19"/>
      <w:bookmarkEnd w:id="15"/>
      <w:r w:rsidRPr="00264A09">
        <w:rPr>
          <w:rFonts w:ascii="Times New Roman" w:hAnsi="Times New Roman" w:cs="Times New Roman"/>
          <w:sz w:val="24"/>
          <w:szCs w:val="24"/>
          <w:lang w:eastAsia="uk-UA"/>
        </w:rPr>
        <w:t xml:space="preserve">5.1. Дата акцепту цінової пропозиції. </w:t>
      </w:r>
      <w:r>
        <w:rPr>
          <w:rFonts w:ascii="Times New Roman" w:hAnsi="Times New Roman" w:cs="Times New Roman"/>
          <w:b/>
          <w:bCs/>
          <w:i/>
          <w:iCs/>
          <w:sz w:val="28"/>
          <w:szCs w:val="28"/>
          <w:u w:val="single"/>
          <w:lang w:eastAsia="uk-UA"/>
        </w:rPr>
        <w:t>20</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E27666" w:rsidRPr="00264A09" w:rsidRDefault="00E27666" w:rsidP="00264A09">
      <w:pPr>
        <w:spacing w:after="0" w:line="240" w:lineRule="auto"/>
        <w:rPr>
          <w:rFonts w:ascii="Times New Roman" w:hAnsi="Times New Roman" w:cs="Times New Roman"/>
          <w:sz w:val="24"/>
          <w:szCs w:val="24"/>
          <w:lang w:eastAsia="uk-UA"/>
        </w:rPr>
      </w:pPr>
      <w:bookmarkStart w:id="16" w:name="n20"/>
      <w:bookmarkEnd w:id="16"/>
      <w:r w:rsidRPr="00264A09">
        <w:rPr>
          <w:rFonts w:ascii="Times New Roman" w:hAnsi="Times New Roman" w:cs="Times New Roman"/>
          <w:sz w:val="24"/>
          <w:szCs w:val="24"/>
          <w:lang w:eastAsia="uk-UA"/>
        </w:rPr>
        <w:t>5.2. Ціна за одиницю товару (у разі закупівлі товару).</w:t>
      </w:r>
    </w:p>
    <w:p w:rsidR="00E27666" w:rsidRDefault="00E27666" w:rsidP="00264A09">
      <w:pPr>
        <w:spacing w:after="0" w:line="240" w:lineRule="auto"/>
        <w:rPr>
          <w:rFonts w:ascii="Times New Roman" w:hAnsi="Times New Roman" w:cs="Times New Roman"/>
          <w:sz w:val="24"/>
          <w:szCs w:val="24"/>
          <w:lang w:eastAsia="uk-UA"/>
        </w:rPr>
      </w:pPr>
      <w:bookmarkStart w:id="17" w:name="n21"/>
      <w:bookmarkEnd w:id="17"/>
      <w:r w:rsidRPr="00264A09">
        <w:rPr>
          <w:rFonts w:ascii="Times New Roman" w:hAnsi="Times New Roman" w:cs="Times New Roman"/>
          <w:sz w:val="24"/>
          <w:szCs w:val="24"/>
          <w:lang w:eastAsia="uk-UA"/>
        </w:rPr>
        <w:t>5.3. Сума, визначена в договорі про закупівлю.</w:t>
      </w:r>
      <w:r w:rsidRPr="006A483F">
        <w:rPr>
          <w:rFonts w:ascii="Times New Roman" w:hAnsi="Times New Roman" w:cs="Times New Roman"/>
          <w:b/>
          <w:bCs/>
          <w:i/>
          <w:iCs/>
          <w:sz w:val="28"/>
          <w:szCs w:val="28"/>
          <w:u w:val="single"/>
          <w:lang w:eastAsia="uk-UA"/>
        </w:rPr>
        <w:t xml:space="preserve"> </w:t>
      </w:r>
      <w:bookmarkStart w:id="18" w:name="n22"/>
      <w:bookmarkEnd w:id="18"/>
      <w:r w:rsidRPr="007A1114">
        <w:rPr>
          <w:rFonts w:ascii="Times New Roman" w:hAnsi="Times New Roman" w:cs="Times New Roman"/>
          <w:b/>
          <w:bCs/>
          <w:i/>
          <w:iCs/>
          <w:sz w:val="28"/>
          <w:szCs w:val="28"/>
          <w:u w:val="single"/>
          <w:lang w:val="ru-RU" w:eastAsia="uk-UA"/>
        </w:rPr>
        <w:t>12</w:t>
      </w:r>
      <w:r>
        <w:rPr>
          <w:rFonts w:ascii="Times New Roman" w:hAnsi="Times New Roman" w:cs="Times New Roman"/>
          <w:b/>
          <w:bCs/>
          <w:i/>
          <w:iCs/>
          <w:sz w:val="28"/>
          <w:szCs w:val="28"/>
          <w:u w:val="single"/>
          <w:lang w:eastAsia="uk-UA"/>
        </w:rPr>
        <w:t xml:space="preserve"> </w:t>
      </w:r>
      <w:r w:rsidRPr="007A1114">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eastAsia="uk-UA"/>
        </w:rPr>
        <w:t>00</w:t>
      </w:r>
      <w:r w:rsidRPr="006B7DB4">
        <w:rPr>
          <w:rFonts w:ascii="Times New Roman" w:hAnsi="Times New Roman" w:cs="Times New Roman"/>
          <w:b/>
          <w:bCs/>
          <w:i/>
          <w:iCs/>
          <w:sz w:val="28"/>
          <w:szCs w:val="28"/>
          <w:u w:val="single"/>
          <w:lang w:eastAsia="uk-UA"/>
        </w:rPr>
        <w:t xml:space="preserve"> грн 00 коп. з ПДВ</w:t>
      </w:r>
      <w:r w:rsidRPr="00113EC2">
        <w:rPr>
          <w:rFonts w:ascii="Times New Roman" w:hAnsi="Times New Roman" w:cs="Times New Roman"/>
          <w:sz w:val="24"/>
          <w:szCs w:val="24"/>
          <w:lang w:eastAsia="uk-UA"/>
        </w:rPr>
        <w:t xml:space="preserve"> </w:t>
      </w:r>
    </w:p>
    <w:p w:rsidR="00E27666" w:rsidRPr="00113EC2" w:rsidRDefault="00E27666" w:rsidP="00264A09">
      <w:pPr>
        <w:spacing w:after="0" w:line="240" w:lineRule="auto"/>
        <w:rPr>
          <w:rFonts w:ascii="Times New Roman" w:hAnsi="Times New Roman" w:cs="Times New Roman"/>
          <w:sz w:val="24"/>
          <w:szCs w:val="24"/>
          <w:lang w:eastAsia="uk-UA"/>
        </w:rPr>
      </w:pPr>
      <w:r w:rsidRPr="00113EC2">
        <w:rPr>
          <w:rFonts w:ascii="Times New Roman" w:hAnsi="Times New Roman" w:cs="Times New Roman"/>
          <w:sz w:val="24"/>
          <w:szCs w:val="24"/>
          <w:lang w:eastAsia="uk-UA"/>
        </w:rPr>
        <w:t>5.4. Дата укладення договору про закупівлю.</w:t>
      </w:r>
      <w:r w:rsidRPr="00264A09">
        <w:rPr>
          <w:rFonts w:ascii="Times New Roman" w:hAnsi="Times New Roman" w:cs="Times New Roman"/>
          <w:sz w:val="24"/>
          <w:szCs w:val="24"/>
          <w:lang w:eastAsia="uk-UA"/>
        </w:rPr>
        <w:t xml:space="preserve"> </w:t>
      </w:r>
      <w:r>
        <w:rPr>
          <w:rFonts w:ascii="Times New Roman" w:hAnsi="Times New Roman" w:cs="Times New Roman"/>
          <w:b/>
          <w:bCs/>
          <w:i/>
          <w:iCs/>
          <w:sz w:val="28"/>
          <w:szCs w:val="28"/>
          <w:u w:val="single"/>
          <w:lang w:val="ru-RU" w:eastAsia="uk-UA"/>
        </w:rPr>
        <w:t>30</w:t>
      </w:r>
      <w:r w:rsidRPr="00113EC2">
        <w:rPr>
          <w:rFonts w:ascii="Times New Roman" w:hAnsi="Times New Roman" w:cs="Times New Roman"/>
          <w:b/>
          <w:bCs/>
          <w:i/>
          <w:iCs/>
          <w:sz w:val="28"/>
          <w:szCs w:val="28"/>
          <w:u w:val="single"/>
          <w:lang w:eastAsia="uk-UA"/>
        </w:rPr>
        <w:t>.05.2016р.</w:t>
      </w:r>
    </w:p>
    <w:p w:rsidR="00E27666" w:rsidRPr="00113EC2" w:rsidRDefault="00E27666" w:rsidP="00264A09">
      <w:pPr>
        <w:spacing w:after="0" w:line="240" w:lineRule="auto"/>
        <w:rPr>
          <w:rFonts w:ascii="Times New Roman" w:hAnsi="Times New Roman" w:cs="Times New Roman"/>
          <w:b/>
          <w:bCs/>
          <w:sz w:val="24"/>
          <w:szCs w:val="24"/>
          <w:lang w:val="ru-RU" w:eastAsia="uk-UA"/>
        </w:rPr>
      </w:pPr>
      <w:bookmarkStart w:id="19" w:name="n23"/>
      <w:bookmarkEnd w:id="19"/>
    </w:p>
    <w:p w:rsidR="00E27666" w:rsidRPr="00264A09" w:rsidRDefault="00E27666"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6. Процедура запиту цінових пропозицій відмінена або визнана такою, що не відбулася.</w:t>
      </w:r>
    </w:p>
    <w:p w:rsidR="00E27666" w:rsidRPr="00264A09" w:rsidRDefault="00E27666" w:rsidP="00264A09">
      <w:pPr>
        <w:spacing w:after="0" w:line="240" w:lineRule="auto"/>
        <w:rPr>
          <w:rFonts w:ascii="Times New Roman" w:hAnsi="Times New Roman" w:cs="Times New Roman"/>
          <w:sz w:val="24"/>
          <w:szCs w:val="24"/>
          <w:lang w:eastAsia="uk-UA"/>
        </w:rPr>
      </w:pPr>
      <w:bookmarkStart w:id="20" w:name="n24"/>
      <w:bookmarkEnd w:id="20"/>
      <w:r w:rsidRPr="00264A09">
        <w:rPr>
          <w:rFonts w:ascii="Times New Roman" w:hAnsi="Times New Roman" w:cs="Times New Roman"/>
          <w:sz w:val="24"/>
          <w:szCs w:val="24"/>
          <w:lang w:eastAsia="uk-UA"/>
        </w:rPr>
        <w:t>6.1. Дата прийняття рішення.</w:t>
      </w:r>
    </w:p>
    <w:p w:rsidR="00E27666" w:rsidRPr="00264A09" w:rsidRDefault="00E27666" w:rsidP="00264A09">
      <w:pPr>
        <w:spacing w:after="0" w:line="240" w:lineRule="auto"/>
        <w:rPr>
          <w:rFonts w:ascii="Times New Roman" w:hAnsi="Times New Roman" w:cs="Times New Roman"/>
          <w:sz w:val="24"/>
          <w:szCs w:val="24"/>
          <w:lang w:eastAsia="uk-UA"/>
        </w:rPr>
      </w:pPr>
      <w:bookmarkStart w:id="21" w:name="n25"/>
      <w:bookmarkEnd w:id="21"/>
      <w:r w:rsidRPr="00264A09">
        <w:rPr>
          <w:rFonts w:ascii="Times New Roman" w:hAnsi="Times New Roman" w:cs="Times New Roman"/>
          <w:sz w:val="24"/>
          <w:szCs w:val="24"/>
          <w:lang w:eastAsia="uk-UA"/>
        </w:rPr>
        <w:t xml:space="preserve">6.2. Підстава. </w:t>
      </w:r>
    </w:p>
    <w:p w:rsidR="00E27666" w:rsidRPr="00113EC2" w:rsidRDefault="00E27666" w:rsidP="00264A09">
      <w:pPr>
        <w:spacing w:after="0" w:line="240" w:lineRule="auto"/>
        <w:rPr>
          <w:rFonts w:ascii="Times New Roman" w:hAnsi="Times New Roman" w:cs="Times New Roman"/>
          <w:b/>
          <w:bCs/>
          <w:sz w:val="24"/>
          <w:szCs w:val="24"/>
          <w:lang w:val="ru-RU" w:eastAsia="uk-UA"/>
        </w:rPr>
      </w:pPr>
      <w:bookmarkStart w:id="22" w:name="n26"/>
      <w:bookmarkEnd w:id="22"/>
    </w:p>
    <w:p w:rsidR="00E27666" w:rsidRPr="00264A09" w:rsidRDefault="00E27666"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7. Інформація про переможця процедури запиту цінових пропозицій. </w:t>
      </w:r>
    </w:p>
    <w:p w:rsidR="00E27666" w:rsidRPr="00DE441A" w:rsidRDefault="00E27666" w:rsidP="006A483F">
      <w:pPr>
        <w:spacing w:after="0" w:line="240" w:lineRule="auto"/>
        <w:jc w:val="both"/>
        <w:rPr>
          <w:rFonts w:ascii="Times New Roman" w:hAnsi="Times New Roman" w:cs="Times New Roman"/>
          <w:b/>
          <w:bCs/>
          <w:i/>
          <w:iCs/>
          <w:sz w:val="28"/>
          <w:szCs w:val="28"/>
          <w:u w:val="single"/>
          <w:lang w:eastAsia="uk-UA"/>
        </w:rPr>
      </w:pPr>
      <w:bookmarkStart w:id="23" w:name="n27"/>
      <w:bookmarkEnd w:id="23"/>
      <w:r w:rsidRPr="00264A09">
        <w:rPr>
          <w:rFonts w:ascii="Times New Roman" w:hAnsi="Times New Roman" w:cs="Times New Roman"/>
          <w:sz w:val="24"/>
          <w:szCs w:val="24"/>
          <w:lang w:eastAsia="uk-UA"/>
        </w:rPr>
        <w:t xml:space="preserve">7.1. Найменування/прізвище, ім’я, по батькові. </w:t>
      </w:r>
      <w:r w:rsidRPr="007A1114">
        <w:rPr>
          <w:rFonts w:ascii="Times New Roman" w:hAnsi="Times New Roman" w:cs="Times New Roman"/>
          <w:b/>
          <w:bCs/>
          <w:i/>
          <w:iCs/>
          <w:sz w:val="28"/>
          <w:szCs w:val="28"/>
          <w:u w:val="single"/>
        </w:rPr>
        <w:t>Товариство з обмеженою відповідальністю «ПЄРУН»</w:t>
      </w:r>
    </w:p>
    <w:p w:rsidR="00E27666" w:rsidRPr="00113EC2" w:rsidRDefault="00E27666" w:rsidP="00264A09">
      <w:pPr>
        <w:spacing w:after="0" w:line="240" w:lineRule="auto"/>
        <w:rPr>
          <w:rFonts w:ascii="Times New Roman" w:hAnsi="Times New Roman" w:cs="Times New Roman"/>
          <w:sz w:val="24"/>
          <w:szCs w:val="24"/>
          <w:lang w:val="ru-RU" w:eastAsia="uk-UA"/>
        </w:rPr>
      </w:pPr>
      <w:bookmarkStart w:id="24" w:name="n28"/>
      <w:bookmarkEnd w:id="24"/>
      <w:r w:rsidRPr="00264A09">
        <w:rPr>
          <w:rFonts w:ascii="Times New Roman" w:hAnsi="Times New Roman" w:cs="Times New Roman"/>
          <w:sz w:val="24"/>
          <w:szCs w:val="24"/>
          <w:lang w:eastAsia="uk-UA"/>
        </w:rPr>
        <w:t xml:space="preserve">7.2. Код за ЄДРПОУ/реєстраційний номер облікової картки платника податків. </w:t>
      </w:r>
    </w:p>
    <w:p w:rsidR="00E27666" w:rsidRPr="00F925A8" w:rsidRDefault="00E27666" w:rsidP="006A483F">
      <w:pPr>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rPr>
        <w:t xml:space="preserve">Код за ЄДРПОУ </w:t>
      </w:r>
      <w:r w:rsidRPr="007A1114">
        <w:rPr>
          <w:rFonts w:ascii="Times New Roman" w:hAnsi="Times New Roman" w:cs="Times New Roman"/>
          <w:b/>
          <w:bCs/>
          <w:i/>
          <w:iCs/>
          <w:sz w:val="28"/>
          <w:szCs w:val="28"/>
          <w:u w:val="single"/>
        </w:rPr>
        <w:t>32706074</w:t>
      </w:r>
    </w:p>
    <w:p w:rsidR="00E27666" w:rsidRDefault="00E27666" w:rsidP="005C6D1D">
      <w:pPr>
        <w:spacing w:after="0" w:line="240" w:lineRule="auto"/>
        <w:jc w:val="both"/>
        <w:rPr>
          <w:rFonts w:ascii="Times New Roman" w:hAnsi="Times New Roman" w:cs="Times New Roman"/>
          <w:sz w:val="24"/>
          <w:szCs w:val="24"/>
          <w:lang w:eastAsia="uk-UA"/>
        </w:rPr>
      </w:pPr>
      <w:bookmarkStart w:id="25" w:name="n29"/>
      <w:bookmarkEnd w:id="25"/>
      <w:r w:rsidRPr="00264A09">
        <w:rPr>
          <w:rFonts w:ascii="Times New Roman" w:hAnsi="Times New Roman" w:cs="Times New Roman"/>
          <w:sz w:val="24"/>
          <w:szCs w:val="24"/>
          <w:lang w:eastAsia="uk-UA"/>
        </w:rPr>
        <w:t xml:space="preserve">7.3. Місцезнаходження (для юридичної особи) або місце проживання (для фізичної особи) та номер телефону, телефаксу. </w:t>
      </w:r>
    </w:p>
    <w:p w:rsidR="00E27666" w:rsidRPr="008B4F36" w:rsidRDefault="00E27666" w:rsidP="005C6D1D">
      <w:pPr>
        <w:spacing w:after="0" w:line="240" w:lineRule="auto"/>
        <w:jc w:val="both"/>
        <w:rPr>
          <w:rFonts w:ascii="Times New Roman" w:hAnsi="Times New Roman" w:cs="Times New Roman"/>
          <w:b/>
          <w:bCs/>
          <w:i/>
          <w:iCs/>
          <w:sz w:val="28"/>
          <w:szCs w:val="28"/>
          <w:u w:val="single"/>
        </w:rPr>
      </w:pPr>
      <w:r w:rsidRPr="008B4F36">
        <w:rPr>
          <w:rFonts w:ascii="Times New Roman" w:hAnsi="Times New Roman" w:cs="Times New Roman"/>
          <w:b/>
          <w:bCs/>
          <w:i/>
          <w:iCs/>
          <w:sz w:val="28"/>
          <w:szCs w:val="28"/>
          <w:u w:val="single"/>
        </w:rPr>
        <w:t>юридична адреса: вул. Прирічна, 25-А, м. Київ,  04213;</w:t>
      </w:r>
    </w:p>
    <w:p w:rsidR="00E27666" w:rsidRDefault="00E27666" w:rsidP="005C6D1D">
      <w:pPr>
        <w:spacing w:after="0" w:line="240" w:lineRule="auto"/>
        <w:jc w:val="both"/>
        <w:rPr>
          <w:rFonts w:ascii="Times New Roman" w:hAnsi="Times New Roman" w:cs="Times New Roman"/>
          <w:b/>
          <w:bCs/>
          <w:i/>
          <w:iCs/>
          <w:sz w:val="28"/>
          <w:szCs w:val="28"/>
          <w:u w:val="single"/>
        </w:rPr>
      </w:pPr>
      <w:r w:rsidRPr="008B4F36">
        <w:rPr>
          <w:rFonts w:ascii="Times New Roman" w:hAnsi="Times New Roman" w:cs="Times New Roman"/>
          <w:b/>
          <w:bCs/>
          <w:i/>
          <w:iCs/>
          <w:sz w:val="28"/>
          <w:szCs w:val="28"/>
          <w:u w:val="single"/>
        </w:rPr>
        <w:t xml:space="preserve"> фактична адреса; вул. Автозаводська, 54/19, м. Київ,  04114,  </w:t>
      </w:r>
    </w:p>
    <w:p w:rsidR="00E27666" w:rsidRPr="00AA65C9" w:rsidRDefault="00E27666" w:rsidP="005C6D1D">
      <w:pPr>
        <w:spacing w:after="0" w:line="240" w:lineRule="auto"/>
        <w:rPr>
          <w:rFonts w:ascii="Times New Roman" w:hAnsi="Times New Roman" w:cs="Times New Roman"/>
          <w:sz w:val="24"/>
          <w:szCs w:val="24"/>
          <w:lang w:eastAsia="uk-UA"/>
        </w:rPr>
      </w:pPr>
      <w:r w:rsidRPr="008B4F36">
        <w:rPr>
          <w:rFonts w:ascii="Times New Roman" w:hAnsi="Times New Roman" w:cs="Times New Roman"/>
          <w:b/>
          <w:bCs/>
          <w:i/>
          <w:iCs/>
          <w:sz w:val="28"/>
          <w:szCs w:val="28"/>
          <w:u w:val="single"/>
        </w:rPr>
        <w:t xml:space="preserve">тел. (044) 428-29-20, (044) 355-04-55, </w:t>
      </w:r>
      <w:r w:rsidRPr="008B4F36">
        <w:rPr>
          <w:rFonts w:ascii="Times New Roman" w:hAnsi="Times New Roman" w:cs="Times New Roman"/>
          <w:b/>
          <w:bCs/>
          <w:i/>
          <w:iCs/>
          <w:sz w:val="28"/>
          <w:szCs w:val="28"/>
          <w:u w:val="single"/>
          <w:lang w:eastAsia="uk-UA"/>
        </w:rPr>
        <w:t>телефакс</w:t>
      </w:r>
      <w:r w:rsidRPr="008B4F36">
        <w:rPr>
          <w:rFonts w:ascii="Times New Roman" w:hAnsi="Times New Roman" w:cs="Times New Roman"/>
          <w:b/>
          <w:bCs/>
          <w:i/>
          <w:iCs/>
          <w:sz w:val="28"/>
          <w:szCs w:val="28"/>
          <w:u w:val="single"/>
        </w:rPr>
        <w:t xml:space="preserve"> (044) 428-29-21</w:t>
      </w:r>
      <w:r>
        <w:rPr>
          <w:rFonts w:ascii="Times New Roman" w:hAnsi="Times New Roman" w:cs="Times New Roman"/>
          <w:b/>
          <w:bCs/>
          <w:i/>
          <w:iCs/>
          <w:sz w:val="28"/>
          <w:szCs w:val="28"/>
          <w:u w:val="single"/>
        </w:rPr>
        <w:t>.</w:t>
      </w:r>
    </w:p>
    <w:p w:rsidR="00E27666" w:rsidRPr="00AA65C9" w:rsidRDefault="00E27666" w:rsidP="00264A09">
      <w:pPr>
        <w:spacing w:after="0" w:line="240" w:lineRule="auto"/>
        <w:rPr>
          <w:rFonts w:ascii="Times New Roman" w:hAnsi="Times New Roman" w:cs="Times New Roman"/>
          <w:sz w:val="24"/>
          <w:szCs w:val="24"/>
          <w:lang w:eastAsia="uk-UA"/>
        </w:rPr>
      </w:pPr>
    </w:p>
    <w:p w:rsidR="00E27666" w:rsidRPr="00B22358" w:rsidRDefault="00E27666" w:rsidP="00AA65C9">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E27666" w:rsidRPr="00AA65C9" w:rsidRDefault="00E27666" w:rsidP="00037741">
      <w:pPr>
        <w:spacing w:after="0" w:line="240" w:lineRule="auto"/>
        <w:ind w:firstLine="708"/>
        <w:rPr>
          <w:rFonts w:ascii="Times New Roman" w:hAnsi="Times New Roman" w:cs="Times New Roman"/>
          <w:sz w:val="24"/>
          <w:szCs w:val="24"/>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w:t>
      </w:r>
      <w:r w:rsidRPr="00AA65C9">
        <w:rPr>
          <w:rFonts w:ascii="Times New Roman" w:hAnsi="Times New Roman" w:cs="Times New Roman"/>
          <w:color w:val="000000"/>
          <w:lang w:eastAsia="uk-UA"/>
        </w:rPr>
        <w:t>(підпис, М. П.)</w:t>
      </w:r>
      <w:r w:rsidRPr="009315C1">
        <w:rPr>
          <w:rFonts w:ascii="Times New Roman" w:hAnsi="Times New Roman" w:cs="Times New Roman"/>
          <w:color w:val="000000"/>
          <w:sz w:val="26"/>
          <w:szCs w:val="26"/>
          <w:lang w:eastAsia="uk-UA"/>
        </w:rPr>
        <w:t> </w:t>
      </w:r>
      <w:bookmarkStart w:id="26" w:name="_GoBack"/>
      <w:bookmarkEnd w:id="26"/>
    </w:p>
    <w:p w:rsidR="00E27666" w:rsidRPr="00AA65C9" w:rsidRDefault="00E27666" w:rsidP="00264A09">
      <w:pPr>
        <w:spacing w:before="100" w:beforeAutospacing="1" w:after="100" w:afterAutospacing="1" w:line="240" w:lineRule="auto"/>
        <w:rPr>
          <w:rFonts w:ascii="Times New Roman" w:hAnsi="Times New Roman" w:cs="Times New Roman"/>
          <w:sz w:val="24"/>
          <w:szCs w:val="24"/>
          <w:lang w:eastAsia="uk-UA"/>
        </w:rPr>
      </w:pPr>
    </w:p>
    <w:p w:rsidR="00E27666" w:rsidRPr="00AA65C9" w:rsidRDefault="00E27666" w:rsidP="00264A09">
      <w:pPr>
        <w:spacing w:before="100" w:beforeAutospacing="1" w:after="100" w:afterAutospacing="1" w:line="240" w:lineRule="auto"/>
        <w:rPr>
          <w:rFonts w:ascii="Times New Roman" w:hAnsi="Times New Roman" w:cs="Times New Roman"/>
          <w:sz w:val="24"/>
          <w:szCs w:val="24"/>
          <w:lang w:eastAsia="uk-UA"/>
        </w:rPr>
      </w:pPr>
    </w:p>
    <w:p w:rsidR="00E27666" w:rsidRPr="00AA65C9" w:rsidRDefault="00E27666" w:rsidP="00264A09">
      <w:pPr>
        <w:spacing w:before="100" w:beforeAutospacing="1" w:after="100" w:afterAutospacing="1" w:line="240" w:lineRule="auto"/>
        <w:rPr>
          <w:rFonts w:ascii="Times New Roman" w:hAnsi="Times New Roman" w:cs="Times New Roman"/>
          <w:sz w:val="24"/>
          <w:szCs w:val="24"/>
          <w:lang w:eastAsia="uk-UA"/>
        </w:rPr>
      </w:pPr>
    </w:p>
    <w:p w:rsidR="00E27666" w:rsidRPr="00AA65C9" w:rsidRDefault="00E27666" w:rsidP="00264A09">
      <w:pPr>
        <w:spacing w:before="100" w:beforeAutospacing="1" w:after="100" w:afterAutospacing="1" w:line="240" w:lineRule="auto"/>
        <w:rPr>
          <w:rFonts w:ascii="Times New Roman" w:hAnsi="Times New Roman" w:cs="Times New Roman"/>
          <w:sz w:val="24"/>
          <w:szCs w:val="24"/>
          <w:lang w:eastAsia="uk-UA"/>
        </w:rPr>
      </w:pPr>
    </w:p>
    <w:p w:rsidR="00E27666" w:rsidRPr="00AA65C9" w:rsidRDefault="00E27666" w:rsidP="00264A09">
      <w:pPr>
        <w:spacing w:before="100" w:beforeAutospacing="1" w:after="100" w:afterAutospacing="1" w:line="240" w:lineRule="auto"/>
        <w:rPr>
          <w:rFonts w:ascii="Times New Roman" w:hAnsi="Times New Roman" w:cs="Times New Roman"/>
          <w:sz w:val="24"/>
          <w:szCs w:val="24"/>
          <w:lang w:eastAsia="uk-UA"/>
        </w:rPr>
      </w:pPr>
    </w:p>
    <w:p w:rsidR="00E27666" w:rsidRPr="00AA65C9" w:rsidRDefault="00E27666" w:rsidP="00264A09">
      <w:pPr>
        <w:spacing w:before="100" w:beforeAutospacing="1" w:after="100" w:afterAutospacing="1" w:line="240" w:lineRule="auto"/>
        <w:rPr>
          <w:rFonts w:ascii="Times New Roman" w:hAnsi="Times New Roman" w:cs="Times New Roman"/>
          <w:sz w:val="24"/>
          <w:szCs w:val="24"/>
          <w:lang w:eastAsia="uk-UA"/>
        </w:rPr>
      </w:pPr>
    </w:p>
    <w:p w:rsidR="00E27666" w:rsidRPr="00AA65C9" w:rsidRDefault="00E27666" w:rsidP="00264A09">
      <w:pPr>
        <w:spacing w:before="100" w:beforeAutospacing="1" w:after="100" w:afterAutospacing="1" w:line="240" w:lineRule="auto"/>
        <w:rPr>
          <w:rFonts w:ascii="Times New Roman" w:hAnsi="Times New Roman" w:cs="Times New Roman"/>
          <w:sz w:val="24"/>
          <w:szCs w:val="24"/>
          <w:lang w:eastAsia="uk-UA"/>
        </w:rPr>
      </w:pP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E27666" w:rsidRPr="00642353">
        <w:trPr>
          <w:tblCellSpacing w:w="0" w:type="dxa"/>
        </w:trPr>
        <w:tc>
          <w:tcPr>
            <w:tcW w:w="2100" w:type="pct"/>
          </w:tcPr>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264A09">
              <w:rPr>
                <w:rFonts w:ascii="Times New Roman" w:hAnsi="Times New Roman" w:cs="Times New Roman"/>
                <w:sz w:val="24"/>
                <w:szCs w:val="24"/>
                <w:lang w:eastAsia="uk-UA"/>
              </w:rPr>
              <w:t xml:space="preserve">Заступник </w:t>
            </w:r>
            <w:r w:rsidRPr="00264A09">
              <w:rPr>
                <w:rFonts w:ascii="Times New Roman" w:hAnsi="Times New Roman" w:cs="Times New Roman"/>
                <w:sz w:val="24"/>
                <w:szCs w:val="24"/>
                <w:lang w:eastAsia="uk-UA"/>
              </w:rPr>
              <w:br/>
              <w:t xml:space="preserve">директора департаменту </w:t>
            </w:r>
            <w:r w:rsidRPr="00264A09">
              <w:rPr>
                <w:rFonts w:ascii="Times New Roman" w:hAnsi="Times New Roman" w:cs="Times New Roman"/>
                <w:sz w:val="24"/>
                <w:szCs w:val="24"/>
                <w:lang w:eastAsia="uk-UA"/>
              </w:rPr>
              <w:br/>
              <w:t xml:space="preserve">державних закупівель </w:t>
            </w:r>
            <w:r w:rsidRPr="00264A09">
              <w:rPr>
                <w:rFonts w:ascii="Times New Roman" w:hAnsi="Times New Roman" w:cs="Times New Roman"/>
                <w:sz w:val="24"/>
                <w:szCs w:val="24"/>
                <w:lang w:eastAsia="uk-UA"/>
              </w:rPr>
              <w:br/>
              <w:t>та державного замовлення</w:t>
            </w:r>
          </w:p>
        </w:tc>
        <w:tc>
          <w:tcPr>
            <w:tcW w:w="3500" w:type="pct"/>
          </w:tcPr>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t>Лілія Дудник</w:t>
            </w:r>
          </w:p>
        </w:tc>
      </w:tr>
    </w:tbl>
    <w:p w:rsidR="00E27666" w:rsidRPr="00264A09" w:rsidRDefault="00E27666" w:rsidP="00264A09">
      <w:pPr>
        <w:spacing w:after="0" w:line="240" w:lineRule="auto"/>
        <w:rPr>
          <w:rFonts w:ascii="Times New Roman" w:hAnsi="Times New Roman" w:cs="Times New Roman"/>
          <w:sz w:val="24"/>
          <w:szCs w:val="24"/>
          <w:lang w:eastAsia="uk-UA"/>
        </w:rPr>
      </w:pPr>
      <w:bookmarkStart w:id="28" w:name="n60"/>
      <w:bookmarkEnd w:id="28"/>
      <w:r w:rsidRPr="00BD5E89">
        <w:rPr>
          <w:rFonts w:ascii="Times New Roman" w:hAnsi="Times New Roman" w:cs="Times New Roman"/>
          <w:sz w:val="24"/>
          <w:szCs w:val="24"/>
          <w:lang w:eastAsia="uk-UA"/>
        </w:rPr>
        <w:pict>
          <v:rect id="_x0000_i1025" style="width:0;height:1.5pt" o:hralign="center" o:hrstd="t" o:hr="t" fillcolor="#a0a0a0" stroked="f"/>
        </w:pic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29" w:name="n59"/>
      <w:bookmarkEnd w:id="29"/>
    </w:p>
    <w:tbl>
      <w:tblPr>
        <w:tblW w:w="5000" w:type="pct"/>
        <w:tblCellSpacing w:w="0" w:type="dxa"/>
        <w:tblInd w:w="2" w:type="dxa"/>
        <w:tblCellMar>
          <w:left w:w="0" w:type="dxa"/>
          <w:right w:w="0" w:type="dxa"/>
        </w:tblCellMar>
        <w:tblLook w:val="00A0"/>
      </w:tblPr>
      <w:tblGrid>
        <w:gridCol w:w="5783"/>
        <w:gridCol w:w="3856"/>
      </w:tblGrid>
      <w:tr w:rsidR="00E27666" w:rsidRPr="00642353">
        <w:trPr>
          <w:tblCellSpacing w:w="0" w:type="dxa"/>
        </w:trPr>
        <w:tc>
          <w:tcPr>
            <w:tcW w:w="3000" w:type="pct"/>
          </w:tcPr>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0" w:name="n31"/>
            <w:bookmarkEnd w:id="30"/>
          </w:p>
        </w:tc>
        <w:tc>
          <w:tcPr>
            <w:tcW w:w="2000" w:type="pct"/>
          </w:tcPr>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ЗАТВЕРДЖЕНО </w:t>
            </w:r>
            <w:r w:rsidRPr="00264A09">
              <w:rPr>
                <w:rFonts w:ascii="Times New Roman" w:hAnsi="Times New Roman" w:cs="Times New Roman"/>
                <w:sz w:val="24"/>
                <w:szCs w:val="24"/>
                <w:lang w:eastAsia="uk-UA"/>
              </w:rPr>
              <w:br/>
              <w:t xml:space="preserve">Наказ Міністерства </w:t>
            </w:r>
            <w:r w:rsidRPr="00264A09">
              <w:rPr>
                <w:rFonts w:ascii="Times New Roman" w:hAnsi="Times New Roman" w:cs="Times New Roman"/>
                <w:sz w:val="24"/>
                <w:szCs w:val="24"/>
                <w:lang w:eastAsia="uk-UA"/>
              </w:rPr>
              <w:br/>
              <w:t xml:space="preserve">економічного розвитку </w:t>
            </w:r>
            <w:r w:rsidRPr="00264A09">
              <w:rPr>
                <w:rFonts w:ascii="Times New Roman" w:hAnsi="Times New Roman" w:cs="Times New Roman"/>
                <w:sz w:val="24"/>
                <w:szCs w:val="24"/>
                <w:lang w:eastAsia="uk-UA"/>
              </w:rPr>
              <w:br/>
              <w:t xml:space="preserve">і торгівлі України </w:t>
            </w:r>
            <w:r w:rsidRPr="00264A09">
              <w:rPr>
                <w:rFonts w:ascii="Times New Roman" w:hAnsi="Times New Roman" w:cs="Times New Roman"/>
                <w:sz w:val="24"/>
                <w:szCs w:val="24"/>
                <w:lang w:eastAsia="uk-UA"/>
              </w:rPr>
              <w:br/>
            </w:r>
            <w:hyperlink r:id="rId5" w:anchor="n19" w:tgtFrame="_blank" w:history="1">
              <w:r w:rsidRPr="00264A09">
                <w:rPr>
                  <w:rFonts w:ascii="Times New Roman" w:hAnsi="Times New Roman" w:cs="Times New Roman"/>
                  <w:color w:val="0000FF"/>
                  <w:sz w:val="24"/>
                  <w:szCs w:val="24"/>
                  <w:u w:val="single"/>
                  <w:lang w:eastAsia="uk-UA"/>
                </w:rPr>
                <w:t>15.09.2014  № 1106</w:t>
              </w:r>
            </w:hyperlink>
          </w:p>
        </w:tc>
      </w:tr>
      <w:tr w:rsidR="00E27666" w:rsidRPr="00642353">
        <w:trPr>
          <w:tblCellSpacing w:w="0" w:type="dxa"/>
        </w:trPr>
        <w:tc>
          <w:tcPr>
            <w:tcW w:w="3000" w:type="pct"/>
          </w:tcPr>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1" w:name="n32"/>
            <w:bookmarkEnd w:id="31"/>
          </w:p>
        </w:tc>
        <w:tc>
          <w:tcPr>
            <w:tcW w:w="2000" w:type="pct"/>
          </w:tcPr>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Зареєстровано в Міністерстві </w:t>
            </w:r>
            <w:r w:rsidRPr="00264A09">
              <w:rPr>
                <w:rFonts w:ascii="Times New Roman" w:hAnsi="Times New Roman" w:cs="Times New Roman"/>
                <w:sz w:val="24"/>
                <w:szCs w:val="24"/>
                <w:lang w:eastAsia="uk-UA"/>
              </w:rPr>
              <w:br/>
              <w:t xml:space="preserve">юстиції України </w:t>
            </w:r>
            <w:r w:rsidRPr="00264A09">
              <w:rPr>
                <w:rFonts w:ascii="Times New Roman" w:hAnsi="Times New Roman" w:cs="Times New Roman"/>
                <w:sz w:val="24"/>
                <w:szCs w:val="24"/>
                <w:lang w:eastAsia="uk-UA"/>
              </w:rPr>
              <w:br/>
              <w:t xml:space="preserve">13 жовтня 2014 р. </w:t>
            </w:r>
            <w:r w:rsidRPr="00264A09">
              <w:rPr>
                <w:rFonts w:ascii="Times New Roman" w:hAnsi="Times New Roman" w:cs="Times New Roman"/>
                <w:sz w:val="24"/>
                <w:szCs w:val="24"/>
                <w:lang w:eastAsia="uk-UA"/>
              </w:rPr>
              <w:br/>
              <w:t>за № 1253/26030</w:t>
            </w:r>
          </w:p>
        </w:tc>
      </w:tr>
    </w:tbl>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2" w:name="n33"/>
      <w:bookmarkEnd w:id="32"/>
      <w:r w:rsidRPr="00264A09">
        <w:rPr>
          <w:rFonts w:ascii="Times New Roman" w:hAnsi="Times New Roman" w:cs="Times New Roman"/>
          <w:sz w:val="24"/>
          <w:szCs w:val="24"/>
          <w:lang w:eastAsia="uk-UA"/>
        </w:rPr>
        <w:t xml:space="preserve">ІНСТРУКЦІЯ </w:t>
      </w:r>
      <w:r w:rsidRPr="00264A09">
        <w:rPr>
          <w:rFonts w:ascii="Times New Roman" w:hAnsi="Times New Roman" w:cs="Times New Roman"/>
          <w:sz w:val="24"/>
          <w:szCs w:val="24"/>
          <w:lang w:eastAsia="uk-UA"/>
        </w:rPr>
        <w:br/>
        <w:t xml:space="preserve">щодо заповнення </w:t>
      </w:r>
      <w:hyperlink r:id="rId6" w:anchor="n3" w:history="1">
        <w:r w:rsidRPr="00264A09">
          <w:rPr>
            <w:rFonts w:ascii="Times New Roman" w:hAnsi="Times New Roman" w:cs="Times New Roman"/>
            <w:color w:val="0000FF"/>
            <w:sz w:val="24"/>
            <w:szCs w:val="24"/>
            <w:u w:val="single"/>
            <w:lang w:eastAsia="uk-UA"/>
          </w:rPr>
          <w:t>форми інформації про результати процедури запиту цінових пропозицій</w:t>
        </w:r>
      </w:hyperlink>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3" w:name="n34"/>
      <w:bookmarkEnd w:id="33"/>
      <w:r w:rsidRPr="00264A09">
        <w:rPr>
          <w:rFonts w:ascii="Times New Roman" w:hAnsi="Times New Roman" w:cs="Times New Roman"/>
          <w:sz w:val="24"/>
          <w:szCs w:val="24"/>
          <w:lang w:eastAsia="uk-UA"/>
        </w:rPr>
        <w:t xml:space="preserve">1. Інформація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4" w:name="n35"/>
      <w:bookmarkEnd w:id="34"/>
      <w:r w:rsidRPr="00264A09">
        <w:rPr>
          <w:rFonts w:ascii="Times New Roman" w:hAnsi="Times New Roman" w:cs="Times New Roman"/>
          <w:sz w:val="24"/>
          <w:szCs w:val="24"/>
          <w:lang w:eastAsia="uk-UA"/>
        </w:rPr>
        <w:t xml:space="preserve">2. Дата заповнюється в такому порядку: число, місяць, рік.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264A09">
        <w:rPr>
          <w:rFonts w:ascii="Times New Roman" w:hAnsi="Times New Roman" w:cs="Times New Roman"/>
          <w:sz w:val="24"/>
          <w:szCs w:val="24"/>
          <w:lang w:eastAsia="uk-UA"/>
        </w:rPr>
        <w:t xml:space="preserve">3. Щодо пункту 1 інформації.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264A09">
        <w:rPr>
          <w:rFonts w:ascii="Times New Roman" w:hAnsi="Times New Roman" w:cs="Times New Roman"/>
          <w:sz w:val="24"/>
          <w:szCs w:val="24"/>
          <w:lang w:eastAsia="uk-UA"/>
        </w:rPr>
        <w:t xml:space="preserve">Замовник визначається відповідно до </w:t>
      </w:r>
      <w:hyperlink r:id="rId7" w:anchor="n10" w:tgtFrame="_blank" w:history="1">
        <w:r w:rsidRPr="00264A09">
          <w:rPr>
            <w:rFonts w:ascii="Times New Roman" w:hAnsi="Times New Roman" w:cs="Times New Roman"/>
            <w:color w:val="0000FF"/>
            <w:sz w:val="24"/>
            <w:szCs w:val="24"/>
            <w:u w:val="single"/>
            <w:lang w:eastAsia="uk-UA"/>
          </w:rPr>
          <w:t>пунктів 2</w:t>
        </w:r>
      </w:hyperlink>
      <w:r w:rsidRPr="00264A09">
        <w:rPr>
          <w:rFonts w:ascii="Times New Roman" w:hAnsi="Times New Roman" w:cs="Times New Roman"/>
          <w:sz w:val="24"/>
          <w:szCs w:val="24"/>
          <w:lang w:eastAsia="uk-UA"/>
        </w:rPr>
        <w:t xml:space="preserve">, </w:t>
      </w:r>
      <w:hyperlink r:id="rId8" w:anchor="n17" w:tgtFrame="_blank" w:history="1">
        <w:r w:rsidRPr="00264A09">
          <w:rPr>
            <w:rFonts w:ascii="Times New Roman" w:hAnsi="Times New Roman" w:cs="Times New Roman"/>
            <w:color w:val="0000FF"/>
            <w:sz w:val="24"/>
            <w:szCs w:val="24"/>
            <w:u w:val="single"/>
            <w:lang w:eastAsia="uk-UA"/>
          </w:rPr>
          <w:t>9</w:t>
        </w:r>
      </w:hyperlink>
      <w:r w:rsidRPr="00264A09">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9" w:anchor="n115" w:tgtFrame="_blank" w:history="1">
        <w:r w:rsidRPr="00264A09">
          <w:rPr>
            <w:rFonts w:ascii="Times New Roman" w:hAnsi="Times New Roman" w:cs="Times New Roman"/>
            <w:color w:val="0000FF"/>
            <w:sz w:val="24"/>
            <w:szCs w:val="24"/>
            <w:u w:val="single"/>
            <w:lang w:eastAsia="uk-UA"/>
          </w:rPr>
          <w:t>пункту 1</w:t>
        </w:r>
      </w:hyperlink>
      <w:r w:rsidRPr="00264A09">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264A09">
        <w:rPr>
          <w:rFonts w:ascii="Times New Roman" w:hAnsi="Times New Roman" w:cs="Times New Roman"/>
          <w:sz w:val="24"/>
          <w:szCs w:val="24"/>
          <w:lang w:eastAsia="uk-UA"/>
        </w:rPr>
        <w:t>У підпункті 1.1 зазначається повне найменування замовника.</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264A09">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264A09">
        <w:rPr>
          <w:rFonts w:ascii="Times New Roman" w:hAnsi="Times New Roman" w:cs="Times New Roman"/>
          <w:sz w:val="24"/>
          <w:szCs w:val="24"/>
          <w:lang w:eastAsia="uk-UA"/>
        </w:rPr>
        <w:t xml:space="preserve">4. Щодо пункту 2 інформації.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264A0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0" w:anchor="n31" w:tgtFrame="_blank" w:history="1">
        <w:r w:rsidRPr="00264A09">
          <w:rPr>
            <w:rFonts w:ascii="Times New Roman" w:hAnsi="Times New Roman" w:cs="Times New Roman"/>
            <w:color w:val="0000FF"/>
            <w:sz w:val="24"/>
            <w:szCs w:val="24"/>
            <w:u w:val="single"/>
            <w:lang w:eastAsia="uk-UA"/>
          </w:rPr>
          <w:t>частиною третьою</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264A0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1" w:anchor="n31" w:tgtFrame="_blank" w:history="1">
        <w:r w:rsidRPr="00264A09">
          <w:rPr>
            <w:rFonts w:ascii="Times New Roman" w:hAnsi="Times New Roman" w:cs="Times New Roman"/>
            <w:color w:val="0000FF"/>
            <w:sz w:val="24"/>
            <w:szCs w:val="24"/>
            <w:u w:val="single"/>
            <w:lang w:eastAsia="uk-UA"/>
          </w:rPr>
          <w:t>частини третьої</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264A09">
        <w:rPr>
          <w:rFonts w:ascii="Times New Roman" w:hAnsi="Times New Roman" w:cs="Times New Roman"/>
          <w:sz w:val="24"/>
          <w:szCs w:val="24"/>
          <w:lang w:eastAsia="uk-UA"/>
        </w:rPr>
        <w:t xml:space="preserve">5. Щодо пункту 3 інформації.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264A0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264A09">
          <w:rPr>
            <w:rFonts w:ascii="Times New Roman" w:hAnsi="Times New Roman" w:cs="Times New Roman"/>
            <w:color w:val="0000FF"/>
            <w:sz w:val="24"/>
            <w:szCs w:val="24"/>
            <w:u w:val="single"/>
            <w:lang w:eastAsia="uk-UA"/>
          </w:rPr>
          <w:t>пунктів 20</w:t>
        </w:r>
      </w:hyperlink>
      <w:r w:rsidRPr="00264A09">
        <w:rPr>
          <w:rFonts w:ascii="Times New Roman" w:hAnsi="Times New Roman" w:cs="Times New Roman"/>
          <w:sz w:val="24"/>
          <w:szCs w:val="24"/>
          <w:lang w:eastAsia="uk-UA"/>
        </w:rPr>
        <w:t xml:space="preserve">, </w:t>
      </w:r>
      <w:hyperlink r:id="rId13" w:anchor="n40" w:tgtFrame="_blank" w:history="1">
        <w:r w:rsidRPr="00264A09">
          <w:rPr>
            <w:rFonts w:ascii="Times New Roman" w:hAnsi="Times New Roman" w:cs="Times New Roman"/>
            <w:color w:val="0000FF"/>
            <w:sz w:val="24"/>
            <w:szCs w:val="24"/>
            <w:u w:val="single"/>
            <w:lang w:eastAsia="uk-UA"/>
          </w:rPr>
          <w:t>21</w:t>
        </w:r>
      </w:hyperlink>
      <w:r w:rsidRPr="00264A09">
        <w:rPr>
          <w:rFonts w:ascii="Times New Roman" w:hAnsi="Times New Roman" w:cs="Times New Roman"/>
          <w:sz w:val="24"/>
          <w:szCs w:val="24"/>
          <w:lang w:eastAsia="uk-UA"/>
        </w:rPr>
        <w:t xml:space="preserve">, </w:t>
      </w:r>
      <w:hyperlink r:id="rId14" w:anchor="n42" w:tgtFrame="_blank" w:history="1">
        <w:r w:rsidRPr="00264A09">
          <w:rPr>
            <w:rFonts w:ascii="Times New Roman" w:hAnsi="Times New Roman" w:cs="Times New Roman"/>
            <w:color w:val="0000FF"/>
            <w:sz w:val="24"/>
            <w:szCs w:val="24"/>
            <w:u w:val="single"/>
            <w:lang w:eastAsia="uk-UA"/>
          </w:rPr>
          <w:t>23</w:t>
        </w:r>
      </w:hyperlink>
      <w:r w:rsidRPr="00264A09">
        <w:rPr>
          <w:rFonts w:ascii="Times New Roman" w:hAnsi="Times New Roman" w:cs="Times New Roman"/>
          <w:sz w:val="24"/>
          <w:szCs w:val="24"/>
          <w:lang w:eastAsia="uk-UA"/>
        </w:rPr>
        <w:t xml:space="preserve"> і </w:t>
      </w:r>
      <w:hyperlink r:id="rId15" w:anchor="n46" w:tgtFrame="_blank" w:history="1">
        <w:r w:rsidRPr="00264A09">
          <w:rPr>
            <w:rFonts w:ascii="Times New Roman" w:hAnsi="Times New Roman" w:cs="Times New Roman"/>
            <w:color w:val="0000FF"/>
            <w:sz w:val="24"/>
            <w:szCs w:val="24"/>
            <w:u w:val="single"/>
            <w:lang w:eastAsia="uk-UA"/>
          </w:rPr>
          <w:t>27</w:t>
        </w:r>
      </w:hyperlink>
      <w:r w:rsidRPr="00264A0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264A09">
        <w:rPr>
          <w:rFonts w:ascii="Times New Roman" w:hAnsi="Times New Roman" w:cs="Times New Roman"/>
          <w:sz w:val="24"/>
          <w:szCs w:val="24"/>
          <w:lang w:eastAsia="uk-UA"/>
        </w:rPr>
        <w:t xml:space="preserve">6. Щодо пункту 4 інформації.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264A0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проведення процедури запиту цінових пропозицій (у разі такого розміщення).</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264A09">
        <w:rPr>
          <w:rFonts w:ascii="Times New Roman" w:hAnsi="Times New Roman" w:cs="Times New Roman"/>
          <w:sz w:val="24"/>
          <w:szCs w:val="24"/>
          <w:lang w:eastAsia="uk-UA"/>
        </w:rPr>
        <w:t xml:space="preserve">7. Щодо пункту 5 інформації.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264A09">
        <w:rPr>
          <w:rFonts w:ascii="Times New Roman" w:hAnsi="Times New Roman" w:cs="Times New Roman"/>
          <w:sz w:val="24"/>
          <w:szCs w:val="24"/>
          <w:lang w:eastAsia="uk-UA"/>
        </w:rPr>
        <w:t>У підпункті 5.1 зазначається дата акцепту цінової пропозиції, що відповідає вимогам замовника та має найнижчу ціну.</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264A09">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264A09">
        <w:rPr>
          <w:rFonts w:ascii="Times New Roman" w:hAnsi="Times New Roman" w:cs="Times New Roman"/>
          <w:sz w:val="24"/>
          <w:szCs w:val="24"/>
          <w:lang w:eastAsia="uk-UA"/>
        </w:rPr>
        <w:t xml:space="preserve">У разі якщо договір укладено на умовах, які не передбачають сплати ПДВ, замовник зазначає: "(без ПДВ)".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264A09">
        <w:rPr>
          <w:rFonts w:ascii="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264A09">
        <w:rPr>
          <w:rFonts w:ascii="Times New Roman" w:hAnsi="Times New Roman" w:cs="Times New Roman"/>
          <w:sz w:val="24"/>
          <w:szCs w:val="24"/>
          <w:lang w:eastAsia="uk-UA"/>
        </w:rPr>
        <w:t>8. Щодо пункту 6 інформації.</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264A09">
        <w:rPr>
          <w:rFonts w:ascii="Times New Roman" w:hAnsi="Times New Roman" w:cs="Times New Roman"/>
          <w:sz w:val="24"/>
          <w:szCs w:val="24"/>
          <w:lang w:eastAsia="uk-UA"/>
        </w:rPr>
        <w:t xml:space="preserve">Пункт заповнюється в разі відміни процедури запиту цінових пропозицій або визнання її такою, що не відбулася, із зазначенням дати та підстави для прийняття такого рішення відповідно до </w:t>
      </w:r>
      <w:hyperlink r:id="rId16" w:anchor="n495" w:tgtFrame="_blank" w:history="1">
        <w:r w:rsidRPr="00264A09">
          <w:rPr>
            <w:rFonts w:ascii="Times New Roman" w:hAnsi="Times New Roman" w:cs="Times New Roman"/>
            <w:color w:val="0000FF"/>
            <w:sz w:val="24"/>
            <w:szCs w:val="24"/>
            <w:u w:val="single"/>
            <w:lang w:eastAsia="uk-UA"/>
          </w:rPr>
          <w:t>статті 30</w:t>
        </w:r>
      </w:hyperlink>
      <w:r w:rsidRPr="00264A09">
        <w:rPr>
          <w:rFonts w:ascii="Times New Roman" w:hAnsi="Times New Roman" w:cs="Times New Roman"/>
          <w:sz w:val="24"/>
          <w:szCs w:val="24"/>
          <w:lang w:eastAsia="uk-UA"/>
        </w:rPr>
        <w:t xml:space="preserve"> Закону.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264A09">
        <w:rPr>
          <w:rFonts w:ascii="Times New Roman" w:hAnsi="Times New Roman" w:cs="Times New Roman"/>
          <w:sz w:val="24"/>
          <w:szCs w:val="24"/>
          <w:lang w:eastAsia="uk-UA"/>
        </w:rPr>
        <w:t xml:space="preserve">9. Щодо пункту 7 інформації. </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264A09">
        <w:rPr>
          <w:rFonts w:ascii="Times New Roman" w:hAnsi="Times New Roman" w:cs="Times New Roman"/>
          <w:sz w:val="24"/>
          <w:szCs w:val="24"/>
          <w:lang w:eastAsia="uk-UA"/>
        </w:rPr>
        <w:t xml:space="preserve">У підпункті 7.1 зазначається переможець (переможці) торгів відповідно до </w:t>
      </w:r>
      <w:hyperlink r:id="rId17" w:anchor="n50" w:tgtFrame="_blank" w:history="1">
        <w:r w:rsidRPr="00264A09">
          <w:rPr>
            <w:rFonts w:ascii="Times New Roman" w:hAnsi="Times New Roman" w:cs="Times New Roman"/>
            <w:color w:val="0000FF"/>
            <w:sz w:val="24"/>
            <w:szCs w:val="24"/>
            <w:u w:val="single"/>
            <w:lang w:eastAsia="uk-UA"/>
          </w:rPr>
          <w:t>пункту 31</w:t>
        </w:r>
      </w:hyperlink>
      <w:r w:rsidRPr="00264A09">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264A09">
        <w:rPr>
          <w:rFonts w:ascii="Times New Roman" w:hAnsi="Times New Roman" w:cs="Times New Roman"/>
          <w:sz w:val="24"/>
          <w:szCs w:val="24"/>
          <w:lang w:eastAsia="uk-UA"/>
        </w:rPr>
        <w:t>У підпункті 7.2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27666" w:rsidRPr="00264A09" w:rsidRDefault="00E27666" w:rsidP="00264A09">
      <w:pPr>
        <w:spacing w:before="100" w:beforeAutospacing="1" w:after="100" w:afterAutospacing="1" w:line="240" w:lineRule="auto"/>
        <w:rPr>
          <w:rFonts w:ascii="Times New Roman" w:hAnsi="Times New Roman" w:cs="Times New Roman"/>
          <w:sz w:val="24"/>
          <w:szCs w:val="24"/>
          <w:lang w:eastAsia="uk-UA"/>
        </w:rPr>
      </w:pPr>
      <w:bookmarkStart w:id="56" w:name="n57"/>
      <w:bookmarkEnd w:id="56"/>
      <w:r w:rsidRPr="00264A09">
        <w:rPr>
          <w:rFonts w:ascii="Times New Roman" w:hAnsi="Times New Roman" w:cs="Times New Roman"/>
          <w:sz w:val="24"/>
          <w:szCs w:val="24"/>
          <w:lang w:eastAsia="uk-UA"/>
        </w:rPr>
        <w:t xml:space="preserve">У підпункті 7.3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27666" w:rsidRDefault="00E27666"/>
    <w:sectPr w:rsidR="00E27666" w:rsidSect="005C6D1D">
      <w:pgSz w:w="11906" w:h="16838"/>
      <w:pgMar w:top="284"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C1B"/>
    <w:rsid w:val="00037741"/>
    <w:rsid w:val="00071D02"/>
    <w:rsid w:val="000805D1"/>
    <w:rsid w:val="00113EC2"/>
    <w:rsid w:val="001D42F6"/>
    <w:rsid w:val="00264A09"/>
    <w:rsid w:val="002F2C1B"/>
    <w:rsid w:val="00481768"/>
    <w:rsid w:val="005C6D1D"/>
    <w:rsid w:val="00642353"/>
    <w:rsid w:val="006A483F"/>
    <w:rsid w:val="006B7DB4"/>
    <w:rsid w:val="007A1114"/>
    <w:rsid w:val="008B4F36"/>
    <w:rsid w:val="009315C1"/>
    <w:rsid w:val="009F753F"/>
    <w:rsid w:val="00AA65C9"/>
    <w:rsid w:val="00B22358"/>
    <w:rsid w:val="00BD5E89"/>
    <w:rsid w:val="00C7763D"/>
    <w:rsid w:val="00D613CD"/>
    <w:rsid w:val="00DE441A"/>
    <w:rsid w:val="00E27666"/>
    <w:rsid w:val="00F92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83F"/>
    <w:rPr>
      <w:color w:val="0260D0"/>
      <w:u w:val="none"/>
      <w:effect w:val="none"/>
    </w:rPr>
  </w:style>
</w:styles>
</file>

<file path=word/webSettings.xml><?xml version="1.0" encoding="utf-8"?>
<w:webSettings xmlns:r="http://schemas.openxmlformats.org/officeDocument/2006/relationships" xmlns:w="http://schemas.openxmlformats.org/wordprocessingml/2006/main">
  <w:divs>
    <w:div w:id="1841966327">
      <w:marLeft w:val="0"/>
      <w:marRight w:val="0"/>
      <w:marTop w:val="0"/>
      <w:marBottom w:val="0"/>
      <w:divBdr>
        <w:top w:val="none" w:sz="0" w:space="0" w:color="auto"/>
        <w:left w:val="none" w:sz="0" w:space="0" w:color="auto"/>
        <w:bottom w:val="none" w:sz="0" w:space="0" w:color="auto"/>
        <w:right w:val="none" w:sz="0" w:space="0" w:color="auto"/>
      </w:divBdr>
      <w:divsChild>
        <w:div w:id="1841966328">
          <w:marLeft w:val="0"/>
          <w:marRight w:val="0"/>
          <w:marTop w:val="0"/>
          <w:marBottom w:val="0"/>
          <w:divBdr>
            <w:top w:val="none" w:sz="0" w:space="0" w:color="auto"/>
            <w:left w:val="none" w:sz="0" w:space="0" w:color="auto"/>
            <w:bottom w:val="none" w:sz="0" w:space="0" w:color="auto"/>
            <w:right w:val="none" w:sz="0" w:space="0" w:color="auto"/>
          </w:divBdr>
        </w:div>
        <w:div w:id="184196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39" TargetMode="External"/><Relationship Id="rId17" Type="http://schemas.openxmlformats.org/officeDocument/2006/relationships/hyperlink" Target="http://zakon2.rada.gov.ua/laws/show/1197-18/paran50" TargetMode="External"/><Relationship Id="rId2" Type="http://schemas.openxmlformats.org/officeDocument/2006/relationships/settings" Target="settings.xml"/><Relationship Id="rId16" Type="http://schemas.openxmlformats.org/officeDocument/2006/relationships/hyperlink" Target="http://zakon2.rada.gov.ua/laws/show/1197-18/paran495" TargetMode="External"/><Relationship Id="rId1" Type="http://schemas.openxmlformats.org/officeDocument/2006/relationships/styles" Target="styles.xml"/><Relationship Id="rId6" Type="http://schemas.openxmlformats.org/officeDocument/2006/relationships/hyperlink" Target="http://zakon2.rada.gov.ua/laws/show/z1253-14/paran3" TargetMode="External"/><Relationship Id="rId11" Type="http://schemas.openxmlformats.org/officeDocument/2006/relationships/hyperlink" Target="http://zakon2.rada.gov.ua/laws/show/4851-17/paran31" TargetMode="External"/><Relationship Id="rId5" Type="http://schemas.openxmlformats.org/officeDocument/2006/relationships/hyperlink" Target="http://zakon2.rada.gov.ua/laws/show/z1241-14/paran19" TargetMode="External"/><Relationship Id="rId15" Type="http://schemas.openxmlformats.org/officeDocument/2006/relationships/hyperlink" Target="http://zakon2.rada.gov.ua/laws/show/1197-18/paran46" TargetMode="External"/><Relationship Id="rId10" Type="http://schemas.openxmlformats.org/officeDocument/2006/relationships/hyperlink" Target="http://zakon2.rada.gov.ua/laws/show/4851-17/paran31"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5293</Words>
  <Characters>3018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dcterms:created xsi:type="dcterms:W3CDTF">2016-06-01T14:09:00Z</dcterms:created>
  <dcterms:modified xsi:type="dcterms:W3CDTF">2016-06-01T14:09:00Z</dcterms:modified>
</cp:coreProperties>
</file>